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3A5" w:rsidRPr="009823A5" w:rsidRDefault="009823A5" w:rsidP="009823A5">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823A5">
        <w:rPr>
          <w:rFonts w:ascii="Times New Roman" w:eastAsia="Times New Roman" w:hAnsi="Times New Roman" w:cs="Times New Roman"/>
          <w:b/>
          <w:bCs/>
          <w:kern w:val="36"/>
          <w:sz w:val="48"/>
          <w:szCs w:val="48"/>
          <w:lang w:eastAsia="es-MX"/>
        </w:rPr>
        <w:t>C029 - Convenio sobre el trabajo forzoso, 1930 (núm. 29)</w:t>
      </w:r>
    </w:p>
    <w:p w:rsidR="009823A5" w:rsidRPr="009823A5" w:rsidRDefault="009823A5" w:rsidP="009823A5">
      <w:pPr>
        <w:spacing w:before="100" w:beforeAutospacing="1" w:after="100" w:afterAutospacing="1" w:line="240" w:lineRule="auto"/>
        <w:outlineLvl w:val="1"/>
        <w:rPr>
          <w:rFonts w:ascii="Times New Roman" w:eastAsia="Times New Roman" w:hAnsi="Times New Roman" w:cs="Times New Roman"/>
          <w:b/>
          <w:bCs/>
          <w:sz w:val="36"/>
          <w:szCs w:val="36"/>
          <w:lang w:eastAsia="es-MX"/>
        </w:rPr>
      </w:pPr>
      <w:r w:rsidRPr="009823A5">
        <w:rPr>
          <w:rFonts w:ascii="Times New Roman" w:eastAsia="Times New Roman" w:hAnsi="Times New Roman" w:cs="Times New Roman"/>
          <w:b/>
          <w:bCs/>
          <w:sz w:val="36"/>
          <w:szCs w:val="36"/>
          <w:lang w:eastAsia="es-MX"/>
        </w:rPr>
        <w:t xml:space="preserve">Preámbulo </w:t>
      </w:r>
    </w:p>
    <w:p w:rsidR="009823A5" w:rsidRPr="009823A5" w:rsidRDefault="009823A5" w:rsidP="009823A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La Conferencia General de la Organización Internacional del Trabajo:</w:t>
      </w:r>
    </w:p>
    <w:p w:rsidR="009823A5" w:rsidRPr="009823A5" w:rsidRDefault="009823A5" w:rsidP="009823A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Convocada en Ginebra por el Consejo de Administración de la Oficina Internacional del Trabajo, y congregada en dicha ciudad el 10 junio 1930 en su decimocuarta reunión;</w:t>
      </w:r>
    </w:p>
    <w:p w:rsidR="009823A5" w:rsidRPr="009823A5" w:rsidRDefault="009823A5" w:rsidP="009823A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Después de haber decidido adoptar diversas proposiciones relativas al trabajo forzoso u obligatorio, cuestión que está comprendida en el primer punto del orden del día de la reunión, y</w:t>
      </w:r>
    </w:p>
    <w:p w:rsidR="009823A5" w:rsidRDefault="009823A5" w:rsidP="009823A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9823A5">
        <w:rPr>
          <w:rFonts w:ascii="Times New Roman" w:eastAsia="Times New Roman" w:hAnsi="Times New Roman" w:cs="Times New Roman"/>
          <w:sz w:val="24"/>
          <w:szCs w:val="24"/>
          <w:lang w:eastAsia="es-MX"/>
        </w:rPr>
        <w:t>adopta, con fecha veintiocho de junio de mil novecientos treinta, el siguiente Convenio, que podrá ser citado como el Convenio sobre el trabajo forzoso, 1930, y que será sometido a la ratificación de los Miembros de la Organización Internacional del Trabajo, de acuerdo con las disposiciones de la Constitución de la Organización Internacional del Trabajo:</w:t>
      </w:r>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r w:rsidRPr="009823A5">
        <w:rPr>
          <w:rFonts w:ascii="Times New Roman" w:eastAsia="Times New Roman" w:hAnsi="Times New Roman" w:cs="Times New Roman"/>
          <w:b/>
          <w:bCs/>
          <w:sz w:val="20"/>
          <w:szCs w:val="20"/>
          <w:lang w:eastAsia="es-MX"/>
        </w:rPr>
        <w:t>Artículo 1</w:t>
      </w:r>
    </w:p>
    <w:p w:rsidR="009823A5" w:rsidRPr="009823A5" w:rsidRDefault="009823A5" w:rsidP="009823A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bookmarkStart w:id="0" w:name="A1P1"/>
      <w:bookmarkEnd w:id="0"/>
      <w:r w:rsidRPr="009823A5">
        <w:rPr>
          <w:rFonts w:ascii="Times New Roman" w:eastAsia="Times New Roman" w:hAnsi="Times New Roman" w:cs="Times New Roman"/>
          <w:sz w:val="24"/>
          <w:szCs w:val="24"/>
          <w:lang w:eastAsia="es-MX"/>
        </w:rPr>
        <w:t>1. Todo Miembro de la Organización Internacional del Trabajo que ratifique el presente Convenio se obliga a suprimir, lo más pronto posible, el empleo del trabajo forzoso u obligatorio en todas sus formas.</w:t>
      </w:r>
    </w:p>
    <w:p w:rsidR="009823A5" w:rsidRPr="009823A5" w:rsidRDefault="009823A5" w:rsidP="009823A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bookmarkStart w:id="1" w:name="A1P2"/>
      <w:bookmarkEnd w:id="1"/>
      <w:r w:rsidRPr="009823A5">
        <w:rPr>
          <w:rFonts w:ascii="Times New Roman" w:eastAsia="Times New Roman" w:hAnsi="Times New Roman" w:cs="Times New Roman"/>
          <w:sz w:val="24"/>
          <w:szCs w:val="24"/>
          <w:lang w:eastAsia="es-MX"/>
        </w:rPr>
        <w:t xml:space="preserve">2. </w:t>
      </w:r>
      <w:r w:rsidRPr="009823A5">
        <w:rPr>
          <w:rFonts w:ascii="Times New Roman" w:eastAsia="Times New Roman" w:hAnsi="Times New Roman" w:cs="Times New Roman"/>
          <w:i/>
          <w:iCs/>
          <w:sz w:val="24"/>
          <w:szCs w:val="24"/>
          <w:lang w:eastAsia="es-MX"/>
        </w:rPr>
        <w:t>[suprimido en virtud del artículo 7 del Protocolo de 2014 relativo al Convenio sobre el trabajo forzoso, 1930]</w:t>
      </w:r>
      <w:r w:rsidRPr="009823A5">
        <w:rPr>
          <w:rFonts w:ascii="Times New Roman" w:eastAsia="Times New Roman" w:hAnsi="Times New Roman" w:cs="Times New Roman"/>
          <w:sz w:val="24"/>
          <w:szCs w:val="24"/>
          <w:lang w:eastAsia="es-MX"/>
        </w:rPr>
        <w:t xml:space="preserve"> </w:t>
      </w:r>
    </w:p>
    <w:p w:rsidR="009823A5" w:rsidRPr="009823A5" w:rsidRDefault="009823A5" w:rsidP="009823A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bookmarkStart w:id="2" w:name="A1P3"/>
      <w:bookmarkEnd w:id="2"/>
      <w:r w:rsidRPr="009823A5">
        <w:rPr>
          <w:rFonts w:ascii="Times New Roman" w:eastAsia="Times New Roman" w:hAnsi="Times New Roman" w:cs="Times New Roman"/>
          <w:sz w:val="24"/>
          <w:szCs w:val="24"/>
          <w:lang w:eastAsia="es-MX"/>
        </w:rPr>
        <w:t xml:space="preserve">3. </w:t>
      </w:r>
      <w:r w:rsidRPr="009823A5">
        <w:rPr>
          <w:rFonts w:ascii="Times New Roman" w:eastAsia="Times New Roman" w:hAnsi="Times New Roman" w:cs="Times New Roman"/>
          <w:i/>
          <w:iCs/>
          <w:sz w:val="24"/>
          <w:szCs w:val="24"/>
          <w:lang w:eastAsia="es-MX"/>
        </w:rPr>
        <w:t>[suprimido en virtud del artículo 7 del Protocolo de 2014 relativo al Convenio sobre el trabajo forzoso, 1930]</w:t>
      </w:r>
      <w:r w:rsidRPr="009823A5">
        <w:rPr>
          <w:rFonts w:ascii="Times New Roman" w:eastAsia="Times New Roman" w:hAnsi="Times New Roman" w:cs="Times New Roman"/>
          <w:sz w:val="24"/>
          <w:szCs w:val="24"/>
          <w:lang w:eastAsia="es-MX"/>
        </w:rPr>
        <w:t xml:space="preserve"> </w:t>
      </w:r>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3" w:name="A2"/>
      <w:bookmarkEnd w:id="3"/>
      <w:r w:rsidRPr="009823A5">
        <w:rPr>
          <w:rFonts w:ascii="Times New Roman" w:eastAsia="Times New Roman" w:hAnsi="Times New Roman" w:cs="Times New Roman"/>
          <w:b/>
          <w:bCs/>
          <w:sz w:val="20"/>
          <w:szCs w:val="20"/>
          <w:lang w:eastAsia="es-MX"/>
        </w:rPr>
        <w:t>Artículo 2</w:t>
      </w:r>
    </w:p>
    <w:p w:rsidR="009823A5" w:rsidRPr="009823A5" w:rsidRDefault="009823A5" w:rsidP="009823A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bookmarkStart w:id="4" w:name="A2P1"/>
      <w:bookmarkEnd w:id="4"/>
      <w:r w:rsidRPr="009823A5">
        <w:rPr>
          <w:rFonts w:ascii="Times New Roman" w:eastAsia="Times New Roman" w:hAnsi="Times New Roman" w:cs="Times New Roman"/>
          <w:sz w:val="24"/>
          <w:szCs w:val="24"/>
          <w:lang w:eastAsia="es-MX"/>
        </w:rPr>
        <w:t xml:space="preserve">1. A los efectos del presente Convenio, la expresión </w:t>
      </w:r>
      <w:r w:rsidRPr="009823A5">
        <w:rPr>
          <w:rFonts w:ascii="Times New Roman" w:eastAsia="Times New Roman" w:hAnsi="Times New Roman" w:cs="Times New Roman"/>
          <w:b/>
          <w:bCs/>
          <w:i/>
          <w:iCs/>
          <w:sz w:val="24"/>
          <w:szCs w:val="24"/>
          <w:lang w:eastAsia="es-MX"/>
        </w:rPr>
        <w:t>trabajo forzoso u obligatorio</w:t>
      </w:r>
      <w:r w:rsidRPr="009823A5">
        <w:rPr>
          <w:rFonts w:ascii="Times New Roman" w:eastAsia="Times New Roman" w:hAnsi="Times New Roman" w:cs="Times New Roman"/>
          <w:b/>
          <w:bCs/>
          <w:sz w:val="24"/>
          <w:szCs w:val="24"/>
          <w:lang w:eastAsia="es-MX"/>
        </w:rPr>
        <w:t xml:space="preserve"> </w:t>
      </w:r>
      <w:r w:rsidRPr="009823A5">
        <w:rPr>
          <w:rFonts w:ascii="Times New Roman" w:eastAsia="Times New Roman" w:hAnsi="Times New Roman" w:cs="Times New Roman"/>
          <w:sz w:val="24"/>
          <w:szCs w:val="24"/>
          <w:lang w:eastAsia="es-MX"/>
        </w:rPr>
        <w:t>designa todo trabajo o servicio exigido a un individuo bajo la amenaza de una pena cualquiera y para el cual dicho individuo no se ofrece voluntariamente.</w:t>
      </w:r>
    </w:p>
    <w:p w:rsidR="009823A5" w:rsidRPr="009823A5" w:rsidRDefault="009823A5" w:rsidP="009823A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bookmarkStart w:id="5" w:name="A2P2"/>
      <w:bookmarkEnd w:id="5"/>
      <w:r w:rsidRPr="009823A5">
        <w:rPr>
          <w:rFonts w:ascii="Times New Roman" w:eastAsia="Times New Roman" w:hAnsi="Times New Roman" w:cs="Times New Roman"/>
          <w:sz w:val="24"/>
          <w:szCs w:val="24"/>
          <w:lang w:eastAsia="es-MX"/>
        </w:rPr>
        <w:t xml:space="preserve">2. Sin embargo, a los efectos del presente Convenio, la expresión </w:t>
      </w:r>
      <w:r w:rsidRPr="009823A5">
        <w:rPr>
          <w:rFonts w:ascii="Times New Roman" w:eastAsia="Times New Roman" w:hAnsi="Times New Roman" w:cs="Times New Roman"/>
          <w:b/>
          <w:bCs/>
          <w:i/>
          <w:iCs/>
          <w:sz w:val="24"/>
          <w:szCs w:val="24"/>
          <w:lang w:eastAsia="es-MX"/>
        </w:rPr>
        <w:t>trabajo forzoso u obligatorio</w:t>
      </w:r>
      <w:r w:rsidRPr="009823A5">
        <w:rPr>
          <w:rFonts w:ascii="Times New Roman" w:eastAsia="Times New Roman" w:hAnsi="Times New Roman" w:cs="Times New Roman"/>
          <w:b/>
          <w:bCs/>
          <w:sz w:val="24"/>
          <w:szCs w:val="24"/>
          <w:lang w:eastAsia="es-MX"/>
        </w:rPr>
        <w:t xml:space="preserve"> </w:t>
      </w:r>
      <w:r w:rsidRPr="009823A5">
        <w:rPr>
          <w:rFonts w:ascii="Times New Roman" w:eastAsia="Times New Roman" w:hAnsi="Times New Roman" w:cs="Times New Roman"/>
          <w:sz w:val="24"/>
          <w:szCs w:val="24"/>
          <w:lang w:eastAsia="es-MX"/>
        </w:rPr>
        <w:t xml:space="preserve">no comprende: </w:t>
      </w:r>
    </w:p>
    <w:p w:rsidR="009823A5" w:rsidRPr="009823A5" w:rsidRDefault="009823A5" w:rsidP="009823A5">
      <w:pPr>
        <w:numPr>
          <w:ilvl w:val="1"/>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(a) cualquier trabajo o servicio que se exija en virtud de las leyes sobre el servicio militar obligatorio y que tenga un carácter puramente militar;</w:t>
      </w:r>
    </w:p>
    <w:p w:rsidR="009823A5" w:rsidRPr="009823A5" w:rsidRDefault="009823A5" w:rsidP="009823A5">
      <w:pPr>
        <w:numPr>
          <w:ilvl w:val="1"/>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(b) cualquier trabajo o servicio que forme parte de las obligaciones cívicas normales de los ciudadanos de un país que se gobierne plenamente por sí mismo;</w:t>
      </w:r>
    </w:p>
    <w:p w:rsidR="009823A5" w:rsidRPr="009823A5" w:rsidRDefault="009823A5" w:rsidP="009823A5">
      <w:pPr>
        <w:numPr>
          <w:ilvl w:val="1"/>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 xml:space="preserve">(c) cualquier trabajo o servicio que se exija a un individuo en virtud de una condena pronunciada por sentencia judicial, a condición de que este trabajo o servicio se realice bajo la vigilancia y control de las autoridades públicas y que dicho individuo no sea </w:t>
      </w:r>
      <w:r w:rsidRPr="009823A5">
        <w:rPr>
          <w:rFonts w:ascii="Times New Roman" w:eastAsia="Times New Roman" w:hAnsi="Times New Roman" w:cs="Times New Roman"/>
          <w:sz w:val="24"/>
          <w:szCs w:val="24"/>
          <w:lang w:eastAsia="es-MX"/>
        </w:rPr>
        <w:lastRenderedPageBreak/>
        <w:t>cedido o puesto a disposición de particulares, compañías o personas jurídicas de carácter privado;</w:t>
      </w:r>
    </w:p>
    <w:p w:rsidR="009823A5" w:rsidRPr="009823A5" w:rsidRDefault="009823A5" w:rsidP="009823A5">
      <w:pPr>
        <w:numPr>
          <w:ilvl w:val="1"/>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(d) cualquier trabajo o servicio que se exija en casos de fuerza mayor, es decir, guerra, siniestros o amenaza de siniestros, tales como incendios, inundaciones, hambre, temblores de tierra, epidemias y epizootias violentas, invasiones de animales, de insectos o de parásitos vegetales dañinos, y en general, en todas las circunstancias que pongan en peligro o amenacen poner en peligro la vida o las condiciones normales de existencia de toda o parte de la población;</w:t>
      </w:r>
    </w:p>
    <w:p w:rsidR="009823A5" w:rsidRPr="009823A5" w:rsidRDefault="009823A5" w:rsidP="009823A5">
      <w:pPr>
        <w:numPr>
          <w:ilvl w:val="1"/>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(e) los pequeños trabajos comunales, es decir, los trabajos realizados por los miembros de una comunidad en beneficio directo de la misma, trabajos que, por consiguiente, pueden considerarse como obligaciones cívicas normales que incumben a los miembros de la comunidad, a condición de que la misma población o sus representantes directos tengan derecho a pronunciarse sobre la necesidad de esos trabajos.</w:t>
      </w:r>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6" w:name="A3"/>
      <w:bookmarkEnd w:id="6"/>
      <w:r w:rsidRPr="009823A5">
        <w:rPr>
          <w:rFonts w:ascii="Times New Roman" w:eastAsia="Times New Roman" w:hAnsi="Times New Roman" w:cs="Times New Roman"/>
          <w:b/>
          <w:bCs/>
          <w:sz w:val="20"/>
          <w:szCs w:val="20"/>
          <w:lang w:eastAsia="es-MX"/>
        </w:rPr>
        <w:t>Artículos 3 a 24</w:t>
      </w:r>
    </w:p>
    <w:p w:rsidR="009823A5" w:rsidRPr="009823A5" w:rsidRDefault="009823A5" w:rsidP="009823A5">
      <w:p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i/>
          <w:iCs/>
          <w:sz w:val="24"/>
          <w:szCs w:val="24"/>
          <w:lang w:eastAsia="es-MX"/>
        </w:rPr>
        <w:t>[</w:t>
      </w:r>
      <w:proofErr w:type="gramStart"/>
      <w:r w:rsidRPr="009823A5">
        <w:rPr>
          <w:rFonts w:ascii="Times New Roman" w:eastAsia="Times New Roman" w:hAnsi="Times New Roman" w:cs="Times New Roman"/>
          <w:i/>
          <w:iCs/>
          <w:sz w:val="24"/>
          <w:szCs w:val="24"/>
          <w:lang w:eastAsia="es-MX"/>
        </w:rPr>
        <w:t>suprimidos</w:t>
      </w:r>
      <w:proofErr w:type="gramEnd"/>
      <w:r w:rsidRPr="009823A5">
        <w:rPr>
          <w:rFonts w:ascii="Times New Roman" w:eastAsia="Times New Roman" w:hAnsi="Times New Roman" w:cs="Times New Roman"/>
          <w:i/>
          <w:iCs/>
          <w:sz w:val="24"/>
          <w:szCs w:val="24"/>
          <w:lang w:eastAsia="es-MX"/>
        </w:rPr>
        <w:t xml:space="preserve"> en virtud del artículo 7 del Protocolo de 2014 relativo al Convenio sobre el trabajo forzoso, 1930]</w:t>
      </w:r>
      <w:r w:rsidRPr="009823A5">
        <w:rPr>
          <w:rFonts w:ascii="Times New Roman" w:eastAsia="Times New Roman" w:hAnsi="Times New Roman" w:cs="Times New Roman"/>
          <w:sz w:val="24"/>
          <w:szCs w:val="24"/>
          <w:lang w:eastAsia="es-MX"/>
        </w:rPr>
        <w:t xml:space="preserve"> </w:t>
      </w:r>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7" w:name="A25"/>
      <w:bookmarkEnd w:id="7"/>
      <w:r w:rsidRPr="009823A5">
        <w:rPr>
          <w:rFonts w:ascii="Times New Roman" w:eastAsia="Times New Roman" w:hAnsi="Times New Roman" w:cs="Times New Roman"/>
          <w:b/>
          <w:bCs/>
          <w:sz w:val="20"/>
          <w:szCs w:val="20"/>
          <w:lang w:eastAsia="es-MX"/>
        </w:rPr>
        <w:t>Artículo 25</w:t>
      </w:r>
    </w:p>
    <w:p w:rsidR="009823A5" w:rsidRPr="009823A5" w:rsidRDefault="009823A5" w:rsidP="009823A5">
      <w:p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El hecho de exigir ilegalmente trabajo forzoso u obligatorio será objeto de sanciones penales, y todo Miembro que ratifique el presente Convenio tendrá la obligación de cerciorarse de que las sanciones impuestas por la ley son realmente eficaces y se aplican estrictamente.</w:t>
      </w:r>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8" w:name="A26"/>
      <w:bookmarkEnd w:id="8"/>
      <w:r w:rsidRPr="009823A5">
        <w:rPr>
          <w:rFonts w:ascii="Times New Roman" w:eastAsia="Times New Roman" w:hAnsi="Times New Roman" w:cs="Times New Roman"/>
          <w:b/>
          <w:bCs/>
          <w:sz w:val="20"/>
          <w:szCs w:val="20"/>
          <w:lang w:eastAsia="es-MX"/>
        </w:rPr>
        <w:t>Artículo 26</w:t>
      </w:r>
    </w:p>
    <w:p w:rsidR="009823A5" w:rsidRPr="009823A5" w:rsidRDefault="009823A5" w:rsidP="009823A5">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bookmarkStart w:id="9" w:name="A26P1"/>
      <w:bookmarkEnd w:id="9"/>
      <w:r w:rsidRPr="009823A5">
        <w:rPr>
          <w:rFonts w:ascii="Times New Roman" w:eastAsia="Times New Roman" w:hAnsi="Times New Roman" w:cs="Times New Roman"/>
          <w:sz w:val="24"/>
          <w:szCs w:val="24"/>
          <w:lang w:eastAsia="es-MX"/>
        </w:rPr>
        <w:t>1. Todo Miembro de la Organización Internacional del Trabajo que ratifique el presente Convenio se obliga a aplicarlo en los territorios sujetos a su soberanía, jurisdicción, protección, tutela o autoridad, siempre que tenga derecho a aceptar obligaciones que se refieran a cuestiones de jurisdicción interior. Sin embargo, si este Miembro quiere acogerse a las disposiciones del artículo 35 de la Constitución de la Organización Internacional del Trabajo, deberá acompañar su ratificación de una declaración en la que indique:</w:t>
      </w:r>
    </w:p>
    <w:p w:rsidR="009823A5" w:rsidRPr="009823A5" w:rsidRDefault="009823A5" w:rsidP="009823A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(1) los territorios respecto de los cuales pretende aplicar las disposiciones del presente Convenio sin modificaciones;</w:t>
      </w:r>
    </w:p>
    <w:p w:rsidR="009823A5" w:rsidRPr="009823A5" w:rsidRDefault="009823A5" w:rsidP="009823A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(2) los territorios respecto de los cuales pretende aplicar las disposiciones del presente Convenio con modificaciones, junto con los detalles de dichas modificaciones;</w:t>
      </w:r>
    </w:p>
    <w:p w:rsidR="009823A5" w:rsidRPr="009823A5" w:rsidRDefault="009823A5" w:rsidP="009823A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(3) los territorios respecto de los cuales se reserva su decisión.</w:t>
      </w:r>
    </w:p>
    <w:p w:rsidR="009823A5" w:rsidRDefault="009823A5" w:rsidP="009823A5">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bookmarkStart w:id="10" w:name="A26P3"/>
      <w:bookmarkEnd w:id="10"/>
      <w:r w:rsidRPr="009823A5">
        <w:rPr>
          <w:rFonts w:ascii="Times New Roman" w:eastAsia="Times New Roman" w:hAnsi="Times New Roman" w:cs="Times New Roman"/>
          <w:sz w:val="24"/>
          <w:szCs w:val="24"/>
          <w:lang w:eastAsia="es-MX"/>
        </w:rPr>
        <w:t>2. La declaración antes mencionada se considerará como parte integrante de la ratificación y producirá sus mismos efectos. Todo Miembro que formule una declaración similar podrá renunciar, total o parcialmente, por medio de una nueva declaración, a las reservas formuladas en virtud de los apartados 2) y 3) del párrafo 1 de este artículo.</w:t>
      </w:r>
    </w:p>
    <w:p w:rsidR="009823A5" w:rsidRPr="009823A5" w:rsidRDefault="009823A5" w:rsidP="009823A5">
      <w:pPr>
        <w:spacing w:before="100" w:beforeAutospacing="1" w:after="100" w:afterAutospacing="1" w:line="240" w:lineRule="auto"/>
        <w:rPr>
          <w:rFonts w:ascii="Times New Roman" w:eastAsia="Times New Roman" w:hAnsi="Times New Roman" w:cs="Times New Roman"/>
          <w:sz w:val="24"/>
          <w:szCs w:val="24"/>
          <w:lang w:eastAsia="es-MX"/>
        </w:rPr>
      </w:pPr>
      <w:bookmarkStart w:id="11" w:name="_GoBack"/>
      <w:bookmarkEnd w:id="11"/>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12" w:name="A27"/>
      <w:bookmarkEnd w:id="12"/>
      <w:r w:rsidRPr="009823A5">
        <w:rPr>
          <w:rFonts w:ascii="Times New Roman" w:eastAsia="Times New Roman" w:hAnsi="Times New Roman" w:cs="Times New Roman"/>
          <w:b/>
          <w:bCs/>
          <w:sz w:val="20"/>
          <w:szCs w:val="20"/>
          <w:lang w:eastAsia="es-MX"/>
        </w:rPr>
        <w:lastRenderedPageBreak/>
        <w:t>Artículo 27</w:t>
      </w:r>
    </w:p>
    <w:p w:rsidR="009823A5" w:rsidRPr="009823A5" w:rsidRDefault="009823A5" w:rsidP="009823A5">
      <w:p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Las ratificaciones formales del presente Convenio, de acuerdo con las condiciones establecidas por la Constitución de la Organización Internacional del Trabajo, serán comunicadas, para su registro, al Director General de la Oficina Internacional del Trabajo.</w:t>
      </w:r>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13" w:name="A28"/>
      <w:bookmarkEnd w:id="13"/>
      <w:r w:rsidRPr="009823A5">
        <w:rPr>
          <w:rFonts w:ascii="Times New Roman" w:eastAsia="Times New Roman" w:hAnsi="Times New Roman" w:cs="Times New Roman"/>
          <w:b/>
          <w:bCs/>
          <w:sz w:val="20"/>
          <w:szCs w:val="20"/>
          <w:lang w:eastAsia="es-MX"/>
        </w:rPr>
        <w:t>Artículo 28</w:t>
      </w:r>
    </w:p>
    <w:p w:rsidR="009823A5" w:rsidRPr="009823A5" w:rsidRDefault="009823A5" w:rsidP="009823A5">
      <w:pPr>
        <w:numPr>
          <w:ilvl w:val="0"/>
          <w:numId w:val="6"/>
        </w:numPr>
        <w:spacing w:before="100" w:beforeAutospacing="1" w:after="100" w:afterAutospacing="1" w:line="240" w:lineRule="auto"/>
        <w:rPr>
          <w:rFonts w:ascii="Times New Roman" w:eastAsia="Times New Roman" w:hAnsi="Times New Roman" w:cs="Times New Roman"/>
          <w:sz w:val="24"/>
          <w:szCs w:val="24"/>
          <w:lang w:eastAsia="es-MX"/>
        </w:rPr>
      </w:pPr>
      <w:bookmarkStart w:id="14" w:name="A28P1"/>
      <w:bookmarkEnd w:id="14"/>
      <w:r w:rsidRPr="009823A5">
        <w:rPr>
          <w:rFonts w:ascii="Times New Roman" w:eastAsia="Times New Roman" w:hAnsi="Times New Roman" w:cs="Times New Roman"/>
          <w:sz w:val="24"/>
          <w:szCs w:val="24"/>
          <w:lang w:eastAsia="es-MX"/>
        </w:rPr>
        <w:t>1. Este Convenio obligará únicamente a aquellos Miembros cuyas ratificaciones hayan sido registradas en la Oficina Internacional del Trabajo.</w:t>
      </w:r>
    </w:p>
    <w:p w:rsidR="009823A5" w:rsidRPr="009823A5" w:rsidRDefault="009823A5" w:rsidP="009823A5">
      <w:pPr>
        <w:numPr>
          <w:ilvl w:val="0"/>
          <w:numId w:val="6"/>
        </w:numPr>
        <w:spacing w:before="100" w:beforeAutospacing="1" w:after="100" w:afterAutospacing="1" w:line="240" w:lineRule="auto"/>
        <w:rPr>
          <w:rFonts w:ascii="Times New Roman" w:eastAsia="Times New Roman" w:hAnsi="Times New Roman" w:cs="Times New Roman"/>
          <w:sz w:val="24"/>
          <w:szCs w:val="24"/>
          <w:lang w:eastAsia="es-MX"/>
        </w:rPr>
      </w:pPr>
      <w:bookmarkStart w:id="15" w:name="A28P2"/>
      <w:bookmarkEnd w:id="15"/>
      <w:r w:rsidRPr="009823A5">
        <w:rPr>
          <w:rFonts w:ascii="Times New Roman" w:eastAsia="Times New Roman" w:hAnsi="Times New Roman" w:cs="Times New Roman"/>
          <w:sz w:val="24"/>
          <w:szCs w:val="24"/>
          <w:lang w:eastAsia="es-MX"/>
        </w:rPr>
        <w:t>2. Entrará en vigor doce meses después de la fecha en que las ratificaciones de dos Miembros de la Organización Internacional del Trabajo hayan sido registradas por el Director General.</w:t>
      </w:r>
    </w:p>
    <w:p w:rsidR="009823A5" w:rsidRPr="009823A5" w:rsidRDefault="009823A5" w:rsidP="009823A5">
      <w:pPr>
        <w:numPr>
          <w:ilvl w:val="0"/>
          <w:numId w:val="6"/>
        </w:numPr>
        <w:spacing w:before="100" w:beforeAutospacing="1" w:after="100" w:afterAutospacing="1" w:line="240" w:lineRule="auto"/>
        <w:rPr>
          <w:rFonts w:ascii="Times New Roman" w:eastAsia="Times New Roman" w:hAnsi="Times New Roman" w:cs="Times New Roman"/>
          <w:sz w:val="24"/>
          <w:szCs w:val="24"/>
          <w:lang w:eastAsia="es-MX"/>
        </w:rPr>
      </w:pPr>
      <w:bookmarkStart w:id="16" w:name="A28P3"/>
      <w:bookmarkEnd w:id="16"/>
      <w:r w:rsidRPr="009823A5">
        <w:rPr>
          <w:rFonts w:ascii="Times New Roman" w:eastAsia="Times New Roman" w:hAnsi="Times New Roman" w:cs="Times New Roman"/>
          <w:sz w:val="24"/>
          <w:szCs w:val="24"/>
          <w:lang w:eastAsia="es-MX"/>
        </w:rPr>
        <w:t>3. Desde dicho momento, este Convenio entrará en vigor, para cada Miembro, doce meses después de la fecha en que haya sido registrada su ratificación.</w:t>
      </w:r>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17" w:name="A29"/>
      <w:bookmarkEnd w:id="17"/>
      <w:r w:rsidRPr="009823A5">
        <w:rPr>
          <w:rFonts w:ascii="Times New Roman" w:eastAsia="Times New Roman" w:hAnsi="Times New Roman" w:cs="Times New Roman"/>
          <w:b/>
          <w:bCs/>
          <w:sz w:val="20"/>
          <w:szCs w:val="20"/>
          <w:lang w:eastAsia="es-MX"/>
        </w:rPr>
        <w:t>Artículo 29</w:t>
      </w:r>
    </w:p>
    <w:p w:rsidR="009823A5" w:rsidRPr="009823A5" w:rsidRDefault="009823A5" w:rsidP="009823A5">
      <w:p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Tan pronto como se hayan registrado en la Oficina Internacional del Trabajo las ratificaciones de dos Miembros de la Organización Internacional del Trabajo, el Director General de la Oficina notificará el hecho a todos los Miembros de la Organización Internacional del Trabajo. Igualmente les notificará el registro de las ratificaciones que le comuniquen posteriormente los demás Miembros de la Organización.</w:t>
      </w:r>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18" w:name="A30"/>
      <w:bookmarkEnd w:id="18"/>
      <w:r w:rsidRPr="009823A5">
        <w:rPr>
          <w:rFonts w:ascii="Times New Roman" w:eastAsia="Times New Roman" w:hAnsi="Times New Roman" w:cs="Times New Roman"/>
          <w:b/>
          <w:bCs/>
          <w:sz w:val="20"/>
          <w:szCs w:val="20"/>
          <w:lang w:eastAsia="es-MX"/>
        </w:rPr>
        <w:t>Artículo 30</w:t>
      </w:r>
    </w:p>
    <w:p w:rsidR="009823A5" w:rsidRPr="009823A5" w:rsidRDefault="009823A5" w:rsidP="009823A5">
      <w:pPr>
        <w:numPr>
          <w:ilvl w:val="0"/>
          <w:numId w:val="7"/>
        </w:numPr>
        <w:spacing w:before="100" w:beforeAutospacing="1" w:after="100" w:afterAutospacing="1" w:line="240" w:lineRule="auto"/>
        <w:rPr>
          <w:rFonts w:ascii="Times New Roman" w:eastAsia="Times New Roman" w:hAnsi="Times New Roman" w:cs="Times New Roman"/>
          <w:sz w:val="24"/>
          <w:szCs w:val="24"/>
          <w:lang w:eastAsia="es-MX"/>
        </w:rPr>
      </w:pPr>
      <w:bookmarkStart w:id="19" w:name="A30P1"/>
      <w:bookmarkEnd w:id="19"/>
      <w:r w:rsidRPr="009823A5">
        <w:rPr>
          <w:rFonts w:ascii="Times New Roman" w:eastAsia="Times New Roman" w:hAnsi="Times New Roman" w:cs="Times New Roman"/>
          <w:sz w:val="24"/>
          <w:szCs w:val="24"/>
          <w:lang w:eastAsia="es-MX"/>
        </w:rPr>
        <w:t>1. 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 en la Oficina Internacional del Trabajo.</w:t>
      </w:r>
    </w:p>
    <w:p w:rsidR="009823A5" w:rsidRPr="009823A5" w:rsidRDefault="009823A5" w:rsidP="009823A5">
      <w:pPr>
        <w:numPr>
          <w:ilvl w:val="0"/>
          <w:numId w:val="7"/>
        </w:numPr>
        <w:spacing w:before="100" w:beforeAutospacing="1" w:after="100" w:afterAutospacing="1" w:line="240" w:lineRule="auto"/>
        <w:rPr>
          <w:rFonts w:ascii="Times New Roman" w:eastAsia="Times New Roman" w:hAnsi="Times New Roman" w:cs="Times New Roman"/>
          <w:sz w:val="24"/>
          <w:szCs w:val="24"/>
          <w:lang w:eastAsia="es-MX"/>
        </w:rPr>
      </w:pPr>
      <w:bookmarkStart w:id="20" w:name="A30P2"/>
      <w:bookmarkEnd w:id="20"/>
      <w:r w:rsidRPr="009823A5">
        <w:rPr>
          <w:rFonts w:ascii="Times New Roman" w:eastAsia="Times New Roman" w:hAnsi="Times New Roman" w:cs="Times New Roman"/>
          <w:sz w:val="24"/>
          <w:szCs w:val="24"/>
          <w:lang w:eastAsia="es-MX"/>
        </w:rPr>
        <w:t>2. Todo Miembro que haya ratificado este Convenio y que, en el plazo de un año después de la expiración del período de diez años mencionado en el párrafo precedente, no haga uso del derecho de denuncia previsto en este artículo quedará obligado durante un nuevo período de cinco años, y en lo sucesivo podrá denunciar este Convenio a la expiración de cada período de cinco años, en las condiciones previstas en este artículo.</w:t>
      </w:r>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21" w:name="A31"/>
      <w:bookmarkEnd w:id="21"/>
      <w:r w:rsidRPr="009823A5">
        <w:rPr>
          <w:rFonts w:ascii="Times New Roman" w:eastAsia="Times New Roman" w:hAnsi="Times New Roman" w:cs="Times New Roman"/>
          <w:b/>
          <w:bCs/>
          <w:sz w:val="20"/>
          <w:szCs w:val="20"/>
          <w:lang w:eastAsia="es-MX"/>
        </w:rPr>
        <w:t>Artículo 31</w:t>
      </w:r>
    </w:p>
    <w:p w:rsidR="009823A5" w:rsidRPr="009823A5" w:rsidRDefault="009823A5" w:rsidP="009823A5">
      <w:p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A la expiración de cada período de cinco años, a partir de la fecha en que este Convenio entre en vigor, el Consejo de Administración de la Oficina Internacional del Trabajo deberá presentar a la Conferencia General una memoria sobre la aplicación de este Convenio, y deberá considerar la conveniencia de incluir en el orden del día de la Conferencia la cuestión de su revisión total o parcial.</w:t>
      </w:r>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22" w:name="A32"/>
      <w:bookmarkEnd w:id="22"/>
      <w:r w:rsidRPr="009823A5">
        <w:rPr>
          <w:rFonts w:ascii="Times New Roman" w:eastAsia="Times New Roman" w:hAnsi="Times New Roman" w:cs="Times New Roman"/>
          <w:b/>
          <w:bCs/>
          <w:sz w:val="20"/>
          <w:szCs w:val="20"/>
          <w:lang w:eastAsia="es-MX"/>
        </w:rPr>
        <w:t>Artículo 32</w:t>
      </w:r>
    </w:p>
    <w:p w:rsidR="009823A5" w:rsidRPr="009823A5" w:rsidRDefault="009823A5" w:rsidP="009823A5">
      <w:pPr>
        <w:numPr>
          <w:ilvl w:val="0"/>
          <w:numId w:val="8"/>
        </w:numPr>
        <w:spacing w:before="100" w:beforeAutospacing="1" w:after="100" w:afterAutospacing="1" w:line="240" w:lineRule="auto"/>
        <w:rPr>
          <w:rFonts w:ascii="Times New Roman" w:eastAsia="Times New Roman" w:hAnsi="Times New Roman" w:cs="Times New Roman"/>
          <w:sz w:val="24"/>
          <w:szCs w:val="24"/>
          <w:lang w:eastAsia="es-MX"/>
        </w:rPr>
      </w:pPr>
      <w:bookmarkStart w:id="23" w:name="A32P1"/>
      <w:bookmarkEnd w:id="23"/>
      <w:r w:rsidRPr="009823A5">
        <w:rPr>
          <w:rFonts w:ascii="Times New Roman" w:eastAsia="Times New Roman" w:hAnsi="Times New Roman" w:cs="Times New Roman"/>
          <w:sz w:val="24"/>
          <w:szCs w:val="24"/>
          <w:lang w:eastAsia="es-MX"/>
        </w:rPr>
        <w:t xml:space="preserve">1. En caso de que la Conferencia adopte un nuevo convenio que implique una revisión total o parcial del presente, la ratificación por un Miembro del nuevo convenio revisor implicará, ipso </w:t>
      </w:r>
      <w:r w:rsidRPr="009823A5">
        <w:rPr>
          <w:rFonts w:ascii="Times New Roman" w:eastAsia="Times New Roman" w:hAnsi="Times New Roman" w:cs="Times New Roman"/>
          <w:sz w:val="24"/>
          <w:szCs w:val="24"/>
          <w:lang w:eastAsia="es-MX"/>
        </w:rPr>
        <w:lastRenderedPageBreak/>
        <w:t>jure, la denuncia de este Convenio sin ninguna demora, no obstante las disposiciones contenidas en el artículo 30, siempre que el nuevo convenio revisor haya entrado en vigor.</w:t>
      </w:r>
    </w:p>
    <w:p w:rsidR="009823A5" w:rsidRPr="009823A5" w:rsidRDefault="009823A5" w:rsidP="009823A5">
      <w:pPr>
        <w:numPr>
          <w:ilvl w:val="0"/>
          <w:numId w:val="8"/>
        </w:numPr>
        <w:spacing w:before="100" w:beforeAutospacing="1" w:after="100" w:afterAutospacing="1" w:line="240" w:lineRule="auto"/>
        <w:rPr>
          <w:rFonts w:ascii="Times New Roman" w:eastAsia="Times New Roman" w:hAnsi="Times New Roman" w:cs="Times New Roman"/>
          <w:sz w:val="24"/>
          <w:szCs w:val="24"/>
          <w:lang w:eastAsia="es-MX"/>
        </w:rPr>
      </w:pPr>
      <w:bookmarkStart w:id="24" w:name="A32P2"/>
      <w:bookmarkEnd w:id="24"/>
      <w:r w:rsidRPr="009823A5">
        <w:rPr>
          <w:rFonts w:ascii="Times New Roman" w:eastAsia="Times New Roman" w:hAnsi="Times New Roman" w:cs="Times New Roman"/>
          <w:sz w:val="24"/>
          <w:szCs w:val="24"/>
          <w:lang w:eastAsia="es-MX"/>
        </w:rPr>
        <w:t>2. A partir de la fecha en que entre en vigor el nuevo convenio revisor, el presente Convenio cesará de estar abierto a la ratificación por los Miembros.</w:t>
      </w:r>
    </w:p>
    <w:p w:rsidR="009823A5" w:rsidRPr="009823A5" w:rsidRDefault="009823A5" w:rsidP="009823A5">
      <w:pPr>
        <w:numPr>
          <w:ilvl w:val="0"/>
          <w:numId w:val="8"/>
        </w:numPr>
        <w:spacing w:before="100" w:beforeAutospacing="1" w:after="100" w:afterAutospacing="1" w:line="240" w:lineRule="auto"/>
        <w:rPr>
          <w:rFonts w:ascii="Times New Roman" w:eastAsia="Times New Roman" w:hAnsi="Times New Roman" w:cs="Times New Roman"/>
          <w:sz w:val="24"/>
          <w:szCs w:val="24"/>
          <w:lang w:eastAsia="es-MX"/>
        </w:rPr>
      </w:pPr>
      <w:bookmarkStart w:id="25" w:name="A32P3"/>
      <w:bookmarkEnd w:id="25"/>
      <w:r w:rsidRPr="009823A5">
        <w:rPr>
          <w:rFonts w:ascii="Times New Roman" w:eastAsia="Times New Roman" w:hAnsi="Times New Roman" w:cs="Times New Roman"/>
          <w:sz w:val="24"/>
          <w:szCs w:val="24"/>
          <w:lang w:eastAsia="es-MX"/>
        </w:rPr>
        <w:t>3. Sin embargo, este Convenio continuará en vigor, en su forma y contenido actuales, para los Miembros que lo hayan ratificado y no ratifiquen el convenio revisor.</w:t>
      </w:r>
    </w:p>
    <w:p w:rsidR="009823A5" w:rsidRPr="009823A5" w:rsidRDefault="009823A5" w:rsidP="009823A5">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26" w:name="A33"/>
      <w:bookmarkEnd w:id="26"/>
      <w:r w:rsidRPr="009823A5">
        <w:rPr>
          <w:rFonts w:ascii="Times New Roman" w:eastAsia="Times New Roman" w:hAnsi="Times New Roman" w:cs="Times New Roman"/>
          <w:b/>
          <w:bCs/>
          <w:sz w:val="20"/>
          <w:szCs w:val="20"/>
          <w:lang w:eastAsia="es-MX"/>
        </w:rPr>
        <w:t>Artículo 33</w:t>
      </w:r>
    </w:p>
    <w:p w:rsidR="009823A5" w:rsidRPr="009823A5" w:rsidRDefault="009823A5" w:rsidP="009823A5">
      <w:pPr>
        <w:spacing w:before="100" w:beforeAutospacing="1" w:after="100" w:afterAutospacing="1" w:line="240" w:lineRule="auto"/>
        <w:rPr>
          <w:rFonts w:ascii="Times New Roman" w:eastAsia="Times New Roman" w:hAnsi="Times New Roman" w:cs="Times New Roman"/>
          <w:sz w:val="24"/>
          <w:szCs w:val="24"/>
          <w:lang w:eastAsia="es-MX"/>
        </w:rPr>
      </w:pPr>
      <w:r w:rsidRPr="009823A5">
        <w:rPr>
          <w:rFonts w:ascii="Times New Roman" w:eastAsia="Times New Roman" w:hAnsi="Times New Roman" w:cs="Times New Roman"/>
          <w:sz w:val="24"/>
          <w:szCs w:val="24"/>
          <w:lang w:eastAsia="es-MX"/>
        </w:rPr>
        <w:t>Las versiones inglesa y francesa del texto de este Convenio son igualmente auténticas.</w:t>
      </w:r>
    </w:p>
    <w:p w:rsidR="009823A5" w:rsidRPr="009823A5" w:rsidRDefault="009823A5" w:rsidP="009823A5">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6831E3" w:rsidRDefault="006831E3"/>
    <w:sectPr w:rsidR="006831E3" w:rsidSect="009823A5">
      <w:pgSz w:w="12240" w:h="15840"/>
      <w:pgMar w:top="1417" w:right="104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D6CB2"/>
    <w:multiLevelType w:val="multilevel"/>
    <w:tmpl w:val="50EA9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97EA6"/>
    <w:multiLevelType w:val="multilevel"/>
    <w:tmpl w:val="E3A4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E27AD"/>
    <w:multiLevelType w:val="multilevel"/>
    <w:tmpl w:val="A8E28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931225"/>
    <w:multiLevelType w:val="multilevel"/>
    <w:tmpl w:val="A140C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BB658E"/>
    <w:multiLevelType w:val="multilevel"/>
    <w:tmpl w:val="AEBCE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092A42"/>
    <w:multiLevelType w:val="multilevel"/>
    <w:tmpl w:val="D000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32A8D"/>
    <w:multiLevelType w:val="multilevel"/>
    <w:tmpl w:val="4D70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04E4C"/>
    <w:multiLevelType w:val="multilevel"/>
    <w:tmpl w:val="F6BAE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A5"/>
    <w:rsid w:val="006831E3"/>
    <w:rsid w:val="009823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5B0BA-051D-4C5C-B0D7-400DDA87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9823A5"/>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9823A5"/>
    <w:rPr>
      <w:rFonts w:ascii="Times New Roman" w:eastAsia="Times New Roman" w:hAnsi="Times New Roman" w:cs="Times New Roman"/>
      <w:b/>
      <w:bCs/>
      <w:sz w:val="20"/>
      <w:szCs w:val="20"/>
      <w:lang w:eastAsia="es-MX"/>
    </w:rPr>
  </w:style>
  <w:style w:type="paragraph" w:styleId="NormalWeb">
    <w:name w:val="Normal (Web)"/>
    <w:basedOn w:val="Normal"/>
    <w:uiPriority w:val="99"/>
    <w:semiHidden/>
    <w:unhideWhenUsed/>
    <w:rsid w:val="009823A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8038">
      <w:bodyDiv w:val="1"/>
      <w:marLeft w:val="0"/>
      <w:marRight w:val="0"/>
      <w:marTop w:val="0"/>
      <w:marBottom w:val="0"/>
      <w:divBdr>
        <w:top w:val="none" w:sz="0" w:space="0" w:color="auto"/>
        <w:left w:val="none" w:sz="0" w:space="0" w:color="auto"/>
        <w:bottom w:val="none" w:sz="0" w:space="0" w:color="auto"/>
        <w:right w:val="none" w:sz="0" w:space="0" w:color="auto"/>
      </w:divBdr>
      <w:divsChild>
        <w:div w:id="972948297">
          <w:marLeft w:val="0"/>
          <w:marRight w:val="0"/>
          <w:marTop w:val="0"/>
          <w:marBottom w:val="0"/>
          <w:divBdr>
            <w:top w:val="none" w:sz="0" w:space="0" w:color="auto"/>
            <w:left w:val="none" w:sz="0" w:space="0" w:color="auto"/>
            <w:bottom w:val="none" w:sz="0" w:space="0" w:color="auto"/>
            <w:right w:val="none" w:sz="0" w:space="0" w:color="auto"/>
          </w:divBdr>
        </w:div>
      </w:divsChild>
    </w:div>
    <w:div w:id="658193053">
      <w:bodyDiv w:val="1"/>
      <w:marLeft w:val="0"/>
      <w:marRight w:val="0"/>
      <w:marTop w:val="0"/>
      <w:marBottom w:val="0"/>
      <w:divBdr>
        <w:top w:val="none" w:sz="0" w:space="0" w:color="auto"/>
        <w:left w:val="none" w:sz="0" w:space="0" w:color="auto"/>
        <w:bottom w:val="none" w:sz="0" w:space="0" w:color="auto"/>
        <w:right w:val="none" w:sz="0" w:space="0" w:color="auto"/>
      </w:divBdr>
    </w:div>
    <w:div w:id="126067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6930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2020-05-28T04:59:00Z</dcterms:created>
  <dcterms:modified xsi:type="dcterms:W3CDTF">2020-05-28T05:03:00Z</dcterms:modified>
</cp:coreProperties>
</file>