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011" w:rsidRDefault="00385011" w:rsidP="00385011">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MX"/>
        </w:rPr>
      </w:pPr>
      <w:r w:rsidRPr="00385011">
        <w:rPr>
          <w:rFonts w:ascii="Times New Roman" w:eastAsia="Times New Roman" w:hAnsi="Times New Roman" w:cs="Times New Roman"/>
          <w:b/>
          <w:bCs/>
          <w:kern w:val="36"/>
          <w:sz w:val="48"/>
          <w:szCs w:val="48"/>
          <w:lang w:eastAsia="es-MX"/>
        </w:rPr>
        <w:t>C003 - Convenio sobre la protección de la maternidad, 1919 (núm. 3)</w:t>
      </w:r>
    </w:p>
    <w:p w:rsidR="00385011" w:rsidRPr="00385011" w:rsidRDefault="00385011" w:rsidP="00385011">
      <w:pPr>
        <w:spacing w:before="100" w:beforeAutospacing="1" w:after="100" w:afterAutospacing="1" w:line="240" w:lineRule="auto"/>
        <w:outlineLvl w:val="1"/>
        <w:rPr>
          <w:rFonts w:ascii="Times New Roman" w:eastAsia="Times New Roman" w:hAnsi="Times New Roman" w:cs="Times New Roman"/>
          <w:b/>
          <w:bCs/>
          <w:sz w:val="36"/>
          <w:szCs w:val="36"/>
          <w:lang w:eastAsia="es-MX"/>
        </w:rPr>
      </w:pPr>
      <w:r w:rsidRPr="00385011">
        <w:rPr>
          <w:rFonts w:ascii="Times New Roman" w:eastAsia="Times New Roman" w:hAnsi="Times New Roman" w:cs="Times New Roman"/>
          <w:b/>
          <w:bCs/>
          <w:sz w:val="36"/>
          <w:szCs w:val="36"/>
          <w:lang w:eastAsia="es-MX"/>
        </w:rPr>
        <w:t xml:space="preserve">Preámbulo </w:t>
      </w:r>
    </w:p>
    <w:p w:rsidR="00385011" w:rsidRPr="00385011" w:rsidRDefault="00385011" w:rsidP="00385011">
      <w:p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La Conferencia General de la Organización Internacional del Trabajo:</w:t>
      </w:r>
    </w:p>
    <w:p w:rsidR="00385011" w:rsidRPr="00385011" w:rsidRDefault="00385011" w:rsidP="00385011">
      <w:p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 xml:space="preserve">Convocada en </w:t>
      </w:r>
      <w:proofErr w:type="spellStart"/>
      <w:r w:rsidRPr="00385011">
        <w:rPr>
          <w:rFonts w:ascii="Times New Roman" w:eastAsia="Times New Roman" w:hAnsi="Times New Roman" w:cs="Times New Roman"/>
          <w:sz w:val="24"/>
          <w:szCs w:val="24"/>
          <w:lang w:eastAsia="es-MX"/>
        </w:rPr>
        <w:t>Wáshington</w:t>
      </w:r>
      <w:proofErr w:type="spellEnd"/>
      <w:r w:rsidRPr="00385011">
        <w:rPr>
          <w:rFonts w:ascii="Times New Roman" w:eastAsia="Times New Roman" w:hAnsi="Times New Roman" w:cs="Times New Roman"/>
          <w:sz w:val="24"/>
          <w:szCs w:val="24"/>
          <w:lang w:eastAsia="es-MX"/>
        </w:rPr>
        <w:t xml:space="preserve"> por el Gobierno de los Estados Unidos de América el 29 de octubre de 1919;</w:t>
      </w:r>
    </w:p>
    <w:p w:rsidR="00385011" w:rsidRPr="00385011" w:rsidRDefault="00385011" w:rsidP="00385011">
      <w:p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 xml:space="preserve">Después de haber decidido adoptar diversas proposiciones relativas al empleo de las mujeres, antes y después del parto, con inclusión de la cuestión de las indemnizaciones de maternidad, cuestión que está comprendida en el tercer punto del orden del día de la reunión de la Conferencia celebrada en </w:t>
      </w:r>
      <w:proofErr w:type="spellStart"/>
      <w:r w:rsidRPr="00385011">
        <w:rPr>
          <w:rFonts w:ascii="Times New Roman" w:eastAsia="Times New Roman" w:hAnsi="Times New Roman" w:cs="Times New Roman"/>
          <w:sz w:val="24"/>
          <w:szCs w:val="24"/>
          <w:lang w:eastAsia="es-MX"/>
        </w:rPr>
        <w:t>Wáshington</w:t>
      </w:r>
      <w:proofErr w:type="spellEnd"/>
      <w:r w:rsidRPr="00385011">
        <w:rPr>
          <w:rFonts w:ascii="Times New Roman" w:eastAsia="Times New Roman" w:hAnsi="Times New Roman" w:cs="Times New Roman"/>
          <w:sz w:val="24"/>
          <w:szCs w:val="24"/>
          <w:lang w:eastAsia="es-MX"/>
        </w:rPr>
        <w:t>, y</w:t>
      </w:r>
    </w:p>
    <w:p w:rsidR="00385011" w:rsidRPr="00385011" w:rsidRDefault="00385011" w:rsidP="00385011">
      <w:p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Después de haber decidido que dichas proposiciones revistan la for</w:t>
      </w:r>
      <w:r>
        <w:rPr>
          <w:rFonts w:ascii="Times New Roman" w:eastAsia="Times New Roman" w:hAnsi="Times New Roman" w:cs="Times New Roman"/>
          <w:sz w:val="24"/>
          <w:szCs w:val="24"/>
          <w:lang w:eastAsia="es-MX"/>
        </w:rPr>
        <w:t xml:space="preserve">ma de un convenio internacional, </w:t>
      </w:r>
      <w:r w:rsidRPr="00385011">
        <w:rPr>
          <w:rFonts w:ascii="Times New Roman" w:eastAsia="Times New Roman" w:hAnsi="Times New Roman" w:cs="Times New Roman"/>
          <w:sz w:val="24"/>
          <w:szCs w:val="24"/>
          <w:lang w:eastAsia="es-MX"/>
        </w:rPr>
        <w:t>adopta el siguiente Convenio, que podrá ser citado como el Convenio sobre la protección de la maternidad, 1919, y que será sometido a la ratificación de los Miembros de la Organización Internacional del Trabajo, de acuerdo con las disposiciones de la Constitución de la Organización Internacional del Trabajo:</w:t>
      </w:r>
    </w:p>
    <w:p w:rsidR="00385011" w:rsidRPr="00385011" w:rsidRDefault="00385011" w:rsidP="00385011">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0" w:name="A1"/>
      <w:bookmarkEnd w:id="0"/>
      <w:r w:rsidRPr="00385011">
        <w:rPr>
          <w:rFonts w:ascii="Times New Roman" w:eastAsia="Times New Roman" w:hAnsi="Times New Roman" w:cs="Times New Roman"/>
          <w:b/>
          <w:bCs/>
          <w:sz w:val="20"/>
          <w:szCs w:val="20"/>
          <w:lang w:eastAsia="es-MX"/>
        </w:rPr>
        <w:t>Artículo 1</w:t>
      </w:r>
    </w:p>
    <w:p w:rsidR="00385011" w:rsidRPr="00385011" w:rsidRDefault="00385011" w:rsidP="0038501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bookmarkStart w:id="1" w:name="A1P1"/>
      <w:bookmarkEnd w:id="1"/>
      <w:r w:rsidRPr="00385011">
        <w:rPr>
          <w:rFonts w:ascii="Times New Roman" w:eastAsia="Times New Roman" w:hAnsi="Times New Roman" w:cs="Times New Roman"/>
          <w:sz w:val="24"/>
          <w:szCs w:val="24"/>
          <w:lang w:eastAsia="es-MX"/>
        </w:rPr>
        <w:t xml:space="preserve">1. A los efectos del presente Convenio, se consideran </w:t>
      </w:r>
      <w:r w:rsidRPr="00385011">
        <w:rPr>
          <w:rFonts w:ascii="Times New Roman" w:eastAsia="Times New Roman" w:hAnsi="Times New Roman" w:cs="Times New Roman"/>
          <w:b/>
          <w:bCs/>
          <w:i/>
          <w:iCs/>
          <w:sz w:val="24"/>
          <w:szCs w:val="24"/>
          <w:lang w:eastAsia="es-MX"/>
        </w:rPr>
        <w:t>empresas industriales</w:t>
      </w:r>
      <w:r w:rsidRPr="00385011">
        <w:rPr>
          <w:rFonts w:ascii="Times New Roman" w:eastAsia="Times New Roman" w:hAnsi="Times New Roman" w:cs="Times New Roman"/>
          <w:b/>
          <w:bCs/>
          <w:sz w:val="24"/>
          <w:szCs w:val="24"/>
          <w:lang w:eastAsia="es-MX"/>
        </w:rPr>
        <w:t xml:space="preserve"> </w:t>
      </w:r>
      <w:r w:rsidRPr="00385011">
        <w:rPr>
          <w:rFonts w:ascii="Times New Roman" w:eastAsia="Times New Roman" w:hAnsi="Times New Roman" w:cs="Times New Roman"/>
          <w:sz w:val="24"/>
          <w:szCs w:val="24"/>
          <w:lang w:eastAsia="es-MX"/>
        </w:rPr>
        <w:t xml:space="preserve">, principalmente: </w:t>
      </w:r>
    </w:p>
    <w:p w:rsidR="00385011" w:rsidRPr="00385011" w:rsidRDefault="00385011" w:rsidP="00385011">
      <w:pPr>
        <w:numPr>
          <w:ilvl w:val="1"/>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(a) las minas, canteras e industrias extractivas de cualquier clase;</w:t>
      </w:r>
    </w:p>
    <w:p w:rsidR="00385011" w:rsidRPr="00385011" w:rsidRDefault="00385011" w:rsidP="00385011">
      <w:pPr>
        <w:numPr>
          <w:ilvl w:val="1"/>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(b) las industrias en las cuales se manufacturen, modifiquen, limpien, reparen, adornen, terminen o preparen productos para la venta, o en las cuales las materias sufran una transformación, comprendidas la construcción de buques, las industrias de demolición y la producción, transformación y transmisión de electricidad o de cualquier clase de fuerza motriz;</w:t>
      </w:r>
    </w:p>
    <w:p w:rsidR="00385011" w:rsidRPr="00385011" w:rsidRDefault="00385011" w:rsidP="00385011">
      <w:pPr>
        <w:numPr>
          <w:ilvl w:val="1"/>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(c) la construcción, reconstrucción, conservación, reparación, modificación, o demolición de edificios y construcciones de todas clases, los ferrocarriles, tranvías, puertos, muelles, canales, instalaciones para la navegación interior, caminos, túneles, puentes, viaductos, cloacas colectoras, cloacas ordinarias, pozos, instalaciones telegráficas o telefónicas, instalaciones eléctricas, fábricas de gas, distribución de agua u otros trabajos de construcción, así como las obras de preparación y cimentación que preceden a los trabajos antes mencionados;</w:t>
      </w:r>
    </w:p>
    <w:p w:rsidR="00385011" w:rsidRPr="00385011" w:rsidRDefault="00385011" w:rsidP="00385011">
      <w:pPr>
        <w:numPr>
          <w:ilvl w:val="1"/>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(d) el transporte de personas o mercancías por carretera, ferrocarril o vía de agua, marítima o interior, comprendida la manipulación de mercancías en los muelles, embarcaderos y almacenes, con excepción del transporte a mano.</w:t>
      </w:r>
    </w:p>
    <w:p w:rsidR="00385011" w:rsidRPr="00385011" w:rsidRDefault="00385011" w:rsidP="0038501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bookmarkStart w:id="2" w:name="A1P2"/>
      <w:bookmarkEnd w:id="2"/>
      <w:r w:rsidRPr="00385011">
        <w:rPr>
          <w:rFonts w:ascii="Times New Roman" w:eastAsia="Times New Roman" w:hAnsi="Times New Roman" w:cs="Times New Roman"/>
          <w:sz w:val="24"/>
          <w:szCs w:val="24"/>
          <w:lang w:eastAsia="es-MX"/>
        </w:rPr>
        <w:t xml:space="preserve">2. A los efectos del presente Convenio, se considera como </w:t>
      </w:r>
      <w:r w:rsidRPr="00385011">
        <w:rPr>
          <w:rFonts w:ascii="Times New Roman" w:eastAsia="Times New Roman" w:hAnsi="Times New Roman" w:cs="Times New Roman"/>
          <w:b/>
          <w:bCs/>
          <w:i/>
          <w:iCs/>
          <w:sz w:val="24"/>
          <w:szCs w:val="24"/>
          <w:lang w:eastAsia="es-MX"/>
        </w:rPr>
        <w:t>empresa comercial</w:t>
      </w:r>
      <w:r w:rsidRPr="00385011">
        <w:rPr>
          <w:rFonts w:ascii="Times New Roman" w:eastAsia="Times New Roman" w:hAnsi="Times New Roman" w:cs="Times New Roman"/>
          <w:b/>
          <w:bCs/>
          <w:sz w:val="24"/>
          <w:szCs w:val="24"/>
          <w:lang w:eastAsia="es-MX"/>
        </w:rPr>
        <w:t xml:space="preserve"> </w:t>
      </w:r>
      <w:r w:rsidRPr="00385011">
        <w:rPr>
          <w:rFonts w:ascii="Times New Roman" w:eastAsia="Times New Roman" w:hAnsi="Times New Roman" w:cs="Times New Roman"/>
          <w:sz w:val="24"/>
          <w:szCs w:val="24"/>
          <w:lang w:eastAsia="es-MX"/>
        </w:rPr>
        <w:t>todo lugar dedicado a la venta de mercancías o a cualquier operación comercial.</w:t>
      </w:r>
    </w:p>
    <w:p w:rsidR="00385011" w:rsidRPr="00385011" w:rsidRDefault="00385011" w:rsidP="0038501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bookmarkStart w:id="3" w:name="A1P3"/>
      <w:bookmarkEnd w:id="3"/>
      <w:r w:rsidRPr="00385011">
        <w:rPr>
          <w:rFonts w:ascii="Times New Roman" w:eastAsia="Times New Roman" w:hAnsi="Times New Roman" w:cs="Times New Roman"/>
          <w:sz w:val="24"/>
          <w:szCs w:val="24"/>
          <w:lang w:eastAsia="es-MX"/>
        </w:rPr>
        <w:t>3. La autoridad competente determinará, en cada país, la línea de demarcación entre la industria y el comercio, por una parte, y la agricultura, por otra.</w:t>
      </w:r>
    </w:p>
    <w:p w:rsidR="00385011" w:rsidRPr="00385011" w:rsidRDefault="00385011" w:rsidP="00385011">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4" w:name="A2"/>
      <w:bookmarkEnd w:id="4"/>
      <w:r w:rsidRPr="00385011">
        <w:rPr>
          <w:rFonts w:ascii="Times New Roman" w:eastAsia="Times New Roman" w:hAnsi="Times New Roman" w:cs="Times New Roman"/>
          <w:b/>
          <w:bCs/>
          <w:sz w:val="20"/>
          <w:szCs w:val="20"/>
          <w:lang w:eastAsia="es-MX"/>
        </w:rPr>
        <w:lastRenderedPageBreak/>
        <w:t>Artículo 2</w:t>
      </w:r>
    </w:p>
    <w:p w:rsidR="00385011" w:rsidRPr="00385011" w:rsidRDefault="00385011" w:rsidP="00385011">
      <w:p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 xml:space="preserve">A los efectos del presente Convenio, el término </w:t>
      </w:r>
      <w:r w:rsidRPr="00385011">
        <w:rPr>
          <w:rFonts w:ascii="Times New Roman" w:eastAsia="Times New Roman" w:hAnsi="Times New Roman" w:cs="Times New Roman"/>
          <w:b/>
          <w:bCs/>
          <w:i/>
          <w:iCs/>
          <w:sz w:val="24"/>
          <w:szCs w:val="24"/>
          <w:lang w:eastAsia="es-MX"/>
        </w:rPr>
        <w:t>mujer</w:t>
      </w:r>
      <w:r w:rsidRPr="00385011">
        <w:rPr>
          <w:rFonts w:ascii="Times New Roman" w:eastAsia="Times New Roman" w:hAnsi="Times New Roman" w:cs="Times New Roman"/>
          <w:b/>
          <w:bCs/>
          <w:sz w:val="24"/>
          <w:szCs w:val="24"/>
          <w:lang w:eastAsia="es-MX"/>
        </w:rPr>
        <w:t xml:space="preserve"> </w:t>
      </w:r>
      <w:r w:rsidRPr="00385011">
        <w:rPr>
          <w:rFonts w:ascii="Times New Roman" w:eastAsia="Times New Roman" w:hAnsi="Times New Roman" w:cs="Times New Roman"/>
          <w:sz w:val="24"/>
          <w:szCs w:val="24"/>
          <w:lang w:eastAsia="es-MX"/>
        </w:rPr>
        <w:t xml:space="preserve">comprende a toda persona del sexo femenino, cualquiera que sea su edad o nacionalidad, casada o no, y el término </w:t>
      </w:r>
      <w:r w:rsidRPr="00385011">
        <w:rPr>
          <w:rFonts w:ascii="Times New Roman" w:eastAsia="Times New Roman" w:hAnsi="Times New Roman" w:cs="Times New Roman"/>
          <w:b/>
          <w:bCs/>
          <w:i/>
          <w:iCs/>
          <w:sz w:val="24"/>
          <w:szCs w:val="24"/>
          <w:lang w:eastAsia="es-MX"/>
        </w:rPr>
        <w:t>hijo</w:t>
      </w:r>
      <w:r w:rsidRPr="00385011">
        <w:rPr>
          <w:rFonts w:ascii="Times New Roman" w:eastAsia="Times New Roman" w:hAnsi="Times New Roman" w:cs="Times New Roman"/>
          <w:b/>
          <w:bCs/>
          <w:sz w:val="24"/>
          <w:szCs w:val="24"/>
          <w:lang w:eastAsia="es-MX"/>
        </w:rPr>
        <w:t xml:space="preserve"> </w:t>
      </w:r>
      <w:r w:rsidRPr="00385011">
        <w:rPr>
          <w:rFonts w:ascii="Times New Roman" w:eastAsia="Times New Roman" w:hAnsi="Times New Roman" w:cs="Times New Roman"/>
          <w:sz w:val="24"/>
          <w:szCs w:val="24"/>
          <w:lang w:eastAsia="es-MX"/>
        </w:rPr>
        <w:t>comprende a todo hijo, legítimo o no.</w:t>
      </w:r>
    </w:p>
    <w:p w:rsidR="00385011" w:rsidRPr="00385011" w:rsidRDefault="00385011" w:rsidP="00385011">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5" w:name="A3"/>
      <w:bookmarkEnd w:id="5"/>
      <w:r w:rsidRPr="00385011">
        <w:rPr>
          <w:rFonts w:ascii="Times New Roman" w:eastAsia="Times New Roman" w:hAnsi="Times New Roman" w:cs="Times New Roman"/>
          <w:b/>
          <w:bCs/>
          <w:sz w:val="20"/>
          <w:szCs w:val="20"/>
          <w:lang w:eastAsia="es-MX"/>
        </w:rPr>
        <w:t>Artículo 3</w:t>
      </w:r>
    </w:p>
    <w:p w:rsidR="00385011" w:rsidRPr="00385011" w:rsidRDefault="00385011" w:rsidP="00385011">
      <w:p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En todas las empresas industriales o comerciales, públicas o privadas, o en sus dependencias, con excepción de las empresas en que sólo estén empleados los miembros de una misma familia, la mujer:</w:t>
      </w:r>
    </w:p>
    <w:p w:rsidR="00385011" w:rsidRPr="00385011" w:rsidRDefault="00385011" w:rsidP="0038501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(a) no estará autorizada para trabajar durante un período de seis semanas después del parto;</w:t>
      </w:r>
    </w:p>
    <w:p w:rsidR="00385011" w:rsidRPr="00385011" w:rsidRDefault="00385011" w:rsidP="0038501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(b) tendrá derecho a abandonar el trabajo mediante la presentación de un certificado que declare que el parto sobrevendrá probablemente en un término de seis semanas;</w:t>
      </w:r>
    </w:p>
    <w:p w:rsidR="00385011" w:rsidRPr="00385011" w:rsidRDefault="00385011" w:rsidP="0038501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(c) recibirá, durante todo el período en que permanezca ausente en virtud de los apartados a) y b), prestaciones suficientes para su manutención y la del hijo en buenas condiciones de higiene; dichas prestaciones, cuyo importe exacto será fijado por la autoridad competente en cada país, serán satisfechas por el Tesoro público o se pagarán por un sistema de seguro. La mujer tendrá además derecho a la asistencia gratuita de un médico o de una comadrona. El error del médico o de la comadrona en el cálculo de la fecha del parto no podrá impedir que la mujer reciba las prestaciones a que tiene derecho, desde la fecha del certificado médico hasta la fecha en que sobrevenga el parto;</w:t>
      </w:r>
    </w:p>
    <w:p w:rsidR="00385011" w:rsidRPr="00385011" w:rsidRDefault="00385011" w:rsidP="0038501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(d) tendrá derecho en todo caso, si amamanta a su hijo, a dos descansos de media hora para permitir la lactancia.</w:t>
      </w:r>
    </w:p>
    <w:p w:rsidR="00385011" w:rsidRPr="00385011" w:rsidRDefault="00385011" w:rsidP="00385011">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6" w:name="A4"/>
      <w:bookmarkEnd w:id="6"/>
      <w:r w:rsidRPr="00385011">
        <w:rPr>
          <w:rFonts w:ascii="Times New Roman" w:eastAsia="Times New Roman" w:hAnsi="Times New Roman" w:cs="Times New Roman"/>
          <w:b/>
          <w:bCs/>
          <w:sz w:val="20"/>
          <w:szCs w:val="20"/>
          <w:lang w:eastAsia="es-MX"/>
        </w:rPr>
        <w:t>Artículo 4</w:t>
      </w:r>
    </w:p>
    <w:p w:rsidR="00385011" w:rsidRPr="00385011" w:rsidRDefault="00385011" w:rsidP="00385011">
      <w:p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Cuando una mujer esté ausente de su trabajo en virtud de los apartados a) o b) del artículo 3 de este Convenio, o cuando permanezca ausente de su trabajo por un período mayor a consecuencia de una enfermedad, que de acuerdo con un certificado médico esté motivada por el embarazo o el parto, será ilegal que hasta que su ausencia haya excedido de un período máximo fijado por la autoridad competente de cada país, su empleador le comunique su despido durante dicha ausencia o se lo comunique de suerte que el plazo estipulado en el aviso expire durante la mencionada ausencia.</w:t>
      </w:r>
    </w:p>
    <w:p w:rsidR="00385011" w:rsidRPr="00385011" w:rsidRDefault="00385011" w:rsidP="00385011">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7" w:name="A5"/>
      <w:bookmarkEnd w:id="7"/>
      <w:r w:rsidRPr="00385011">
        <w:rPr>
          <w:rFonts w:ascii="Times New Roman" w:eastAsia="Times New Roman" w:hAnsi="Times New Roman" w:cs="Times New Roman"/>
          <w:b/>
          <w:bCs/>
          <w:sz w:val="20"/>
          <w:szCs w:val="20"/>
          <w:lang w:eastAsia="es-MX"/>
        </w:rPr>
        <w:t>Artículo 5</w:t>
      </w:r>
    </w:p>
    <w:p w:rsidR="00385011" w:rsidRDefault="00385011" w:rsidP="00385011">
      <w:p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Las ratificaciones formales del presente Convenio, de acuerdo con las condiciones establecidas por la Constitución de la Organización Internacional del Trabajo, serán comunicadas, para su registro, al Director General de la Oficina Internacional del Trabajo.</w:t>
      </w:r>
    </w:p>
    <w:p w:rsidR="00385011" w:rsidRPr="00385011" w:rsidRDefault="00385011" w:rsidP="00385011">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8" w:name="A6"/>
      <w:bookmarkEnd w:id="8"/>
      <w:r w:rsidRPr="00385011">
        <w:rPr>
          <w:rFonts w:ascii="Times New Roman" w:eastAsia="Times New Roman" w:hAnsi="Times New Roman" w:cs="Times New Roman"/>
          <w:b/>
          <w:bCs/>
          <w:sz w:val="20"/>
          <w:szCs w:val="20"/>
          <w:lang w:eastAsia="es-MX"/>
        </w:rPr>
        <w:t>Artículo 6</w:t>
      </w:r>
    </w:p>
    <w:p w:rsidR="00385011" w:rsidRPr="00385011" w:rsidRDefault="00385011" w:rsidP="0038501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MX"/>
        </w:rPr>
      </w:pPr>
      <w:bookmarkStart w:id="9" w:name="A6P1"/>
      <w:bookmarkEnd w:id="9"/>
      <w:r w:rsidRPr="00385011">
        <w:rPr>
          <w:rFonts w:ascii="Times New Roman" w:eastAsia="Times New Roman" w:hAnsi="Times New Roman" w:cs="Times New Roman"/>
          <w:sz w:val="24"/>
          <w:szCs w:val="24"/>
          <w:lang w:eastAsia="es-MX"/>
        </w:rPr>
        <w:t xml:space="preserve">1. Todo Miembro de la Organización Internacional del Trabajo que ratifique el presente Convenio se obliga a aplicarlo en aquellas de sus colonias o posesiones o en aquellos de sus protectorados que no se gobiernen plenamente por sí mismos, a reserva de: </w:t>
      </w:r>
    </w:p>
    <w:p w:rsidR="00385011" w:rsidRPr="00385011" w:rsidRDefault="00385011" w:rsidP="00385011">
      <w:pPr>
        <w:numPr>
          <w:ilvl w:val="1"/>
          <w:numId w:val="3"/>
        </w:num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lastRenderedPageBreak/>
        <w:t>(a) que las condiciones locales imposibiliten la aplicación de las disposiciones del Convenio;</w:t>
      </w:r>
    </w:p>
    <w:p w:rsidR="00385011" w:rsidRPr="00385011" w:rsidRDefault="00385011" w:rsidP="00385011">
      <w:pPr>
        <w:numPr>
          <w:ilvl w:val="1"/>
          <w:numId w:val="3"/>
        </w:num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(b) que puedan introducirse en el Convenio las modificaciones necesarias para su adaptación a las condiciones locales.</w:t>
      </w:r>
    </w:p>
    <w:p w:rsidR="00385011" w:rsidRPr="00385011" w:rsidRDefault="00385011" w:rsidP="0038501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MX"/>
        </w:rPr>
      </w:pPr>
      <w:bookmarkStart w:id="10" w:name="A6P2"/>
      <w:bookmarkEnd w:id="10"/>
      <w:r w:rsidRPr="00385011">
        <w:rPr>
          <w:rFonts w:ascii="Times New Roman" w:eastAsia="Times New Roman" w:hAnsi="Times New Roman" w:cs="Times New Roman"/>
          <w:sz w:val="24"/>
          <w:szCs w:val="24"/>
          <w:lang w:eastAsia="es-MX"/>
        </w:rPr>
        <w:t>2. Cada Miembro deberá notificar a la Oficina Internacional del Trabajo su decisión en lo que concierne a cada una de sus colonias o posesiones o a cada uno de sus protectorados que no se gobiernen plenamente por sí mismos.</w:t>
      </w:r>
    </w:p>
    <w:p w:rsidR="00385011" w:rsidRPr="00385011" w:rsidRDefault="00385011" w:rsidP="00385011">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11" w:name="A7"/>
      <w:bookmarkEnd w:id="11"/>
      <w:r w:rsidRPr="00385011">
        <w:rPr>
          <w:rFonts w:ascii="Times New Roman" w:eastAsia="Times New Roman" w:hAnsi="Times New Roman" w:cs="Times New Roman"/>
          <w:b/>
          <w:bCs/>
          <w:sz w:val="20"/>
          <w:szCs w:val="20"/>
          <w:lang w:eastAsia="es-MX"/>
        </w:rPr>
        <w:t>Artículo 7</w:t>
      </w:r>
    </w:p>
    <w:p w:rsidR="00385011" w:rsidRPr="00385011" w:rsidRDefault="00385011" w:rsidP="00385011">
      <w:p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Tan pronto como las ratificaciones de dos Miembros de la Organización Internacional del Trabajo hayan sido registradas en la Oficina Internacional del Trabajo, el Director General de la Oficina notificará el hecho a todos los Miembros de la Organización Internacional del Trabajo.</w:t>
      </w:r>
    </w:p>
    <w:p w:rsidR="00385011" w:rsidRPr="00385011" w:rsidRDefault="00385011" w:rsidP="00385011">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12" w:name="A8"/>
      <w:bookmarkEnd w:id="12"/>
      <w:r w:rsidRPr="00385011">
        <w:rPr>
          <w:rFonts w:ascii="Times New Roman" w:eastAsia="Times New Roman" w:hAnsi="Times New Roman" w:cs="Times New Roman"/>
          <w:b/>
          <w:bCs/>
          <w:sz w:val="20"/>
          <w:szCs w:val="20"/>
          <w:lang w:eastAsia="es-MX"/>
        </w:rPr>
        <w:t>Artículo 8</w:t>
      </w:r>
    </w:p>
    <w:p w:rsidR="00385011" w:rsidRPr="00385011" w:rsidRDefault="00385011" w:rsidP="00385011">
      <w:p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Este Convenio entrará en vigor en la fecha en que el Director General de la Oficina Internacional del Trabajo haya efectuado dicha notificación, y sólo obligará a los Miembros que hayan registrado su ratificación en la Oficina Internacional del Trabajo. Desde dicho momento, este Convenio entrará en vigor, para cualquier otro Miembro, en la fecha en que haya sido registrada su ratificación en la Oficina Internacional del Trabajo.</w:t>
      </w:r>
    </w:p>
    <w:p w:rsidR="00385011" w:rsidRPr="00385011" w:rsidRDefault="00385011" w:rsidP="00385011">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13" w:name="A9"/>
      <w:bookmarkEnd w:id="13"/>
      <w:r w:rsidRPr="00385011">
        <w:rPr>
          <w:rFonts w:ascii="Times New Roman" w:eastAsia="Times New Roman" w:hAnsi="Times New Roman" w:cs="Times New Roman"/>
          <w:b/>
          <w:bCs/>
          <w:sz w:val="20"/>
          <w:szCs w:val="20"/>
          <w:lang w:eastAsia="es-MX"/>
        </w:rPr>
        <w:t>Artículo 9</w:t>
      </w:r>
    </w:p>
    <w:p w:rsidR="00385011" w:rsidRPr="00385011" w:rsidRDefault="00385011" w:rsidP="00385011">
      <w:p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Todo Miembro que ratifique el presente Convenio se obliga a aplicar sus disposiciones a más tardar el 1 de julio de 1922, y a tomar las medidas necesarias para el cumplimiento de dichas disposiciones.</w:t>
      </w:r>
    </w:p>
    <w:p w:rsidR="00385011" w:rsidRPr="00385011" w:rsidRDefault="00385011" w:rsidP="00385011">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14" w:name="A10"/>
      <w:bookmarkEnd w:id="14"/>
      <w:r w:rsidRPr="00385011">
        <w:rPr>
          <w:rFonts w:ascii="Times New Roman" w:eastAsia="Times New Roman" w:hAnsi="Times New Roman" w:cs="Times New Roman"/>
          <w:b/>
          <w:bCs/>
          <w:sz w:val="20"/>
          <w:szCs w:val="20"/>
          <w:lang w:eastAsia="es-MX"/>
        </w:rPr>
        <w:t>Artículo 10</w:t>
      </w:r>
    </w:p>
    <w:p w:rsidR="00385011" w:rsidRPr="00385011" w:rsidRDefault="00385011" w:rsidP="00385011">
      <w:p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Todo Miembro que haya ratificado este Convenio podrá denunciarlo a la expiración de un período de diez años, a partir de la fecha en que se haya puesto inicialmente en vigor, mediante un acta comunicada, para su registro, al Director General de la Oficina Internacional del Trabajo. La denuncia no surtirá efecto hasta un año después de la fecha en que se haya registrado en la Oficina Internacional del Trabajo.</w:t>
      </w:r>
    </w:p>
    <w:p w:rsidR="00385011" w:rsidRPr="00385011" w:rsidRDefault="00385011" w:rsidP="00385011">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15" w:name="A11"/>
      <w:bookmarkEnd w:id="15"/>
      <w:r w:rsidRPr="00385011">
        <w:rPr>
          <w:rFonts w:ascii="Times New Roman" w:eastAsia="Times New Roman" w:hAnsi="Times New Roman" w:cs="Times New Roman"/>
          <w:b/>
          <w:bCs/>
          <w:sz w:val="20"/>
          <w:szCs w:val="20"/>
          <w:lang w:eastAsia="es-MX"/>
        </w:rPr>
        <w:t>Artículo 11</w:t>
      </w:r>
    </w:p>
    <w:p w:rsidR="00385011" w:rsidRDefault="00385011" w:rsidP="00385011">
      <w:p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Por los menos una vez cada diez años, el Consejo de Administración de la Oficina Internacional del Trabajo deberá presentar a la Conferencia General una memoria sobre la aplicación de este Convenio, y deberá considerar la conveniencia de incluir en el orden del día de la Conferencia la cuestión de la revisión o modificación del mismo.</w:t>
      </w:r>
    </w:p>
    <w:p w:rsidR="00385011" w:rsidRPr="00385011" w:rsidRDefault="00385011" w:rsidP="00385011">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16" w:name="A12"/>
      <w:bookmarkEnd w:id="16"/>
      <w:r w:rsidRPr="00385011">
        <w:rPr>
          <w:rFonts w:ascii="Times New Roman" w:eastAsia="Times New Roman" w:hAnsi="Times New Roman" w:cs="Times New Roman"/>
          <w:b/>
          <w:bCs/>
          <w:sz w:val="20"/>
          <w:szCs w:val="20"/>
          <w:lang w:eastAsia="es-MX"/>
        </w:rPr>
        <w:t>Artículo 12</w:t>
      </w:r>
    </w:p>
    <w:p w:rsidR="00385011" w:rsidRPr="00385011" w:rsidRDefault="00385011" w:rsidP="00385011">
      <w:pPr>
        <w:spacing w:before="100" w:beforeAutospacing="1" w:after="100" w:afterAutospacing="1" w:line="240" w:lineRule="auto"/>
        <w:rPr>
          <w:rFonts w:ascii="Times New Roman" w:eastAsia="Times New Roman" w:hAnsi="Times New Roman" w:cs="Times New Roman"/>
          <w:sz w:val="24"/>
          <w:szCs w:val="24"/>
          <w:lang w:eastAsia="es-MX"/>
        </w:rPr>
      </w:pPr>
      <w:r w:rsidRPr="00385011">
        <w:rPr>
          <w:rFonts w:ascii="Times New Roman" w:eastAsia="Times New Roman" w:hAnsi="Times New Roman" w:cs="Times New Roman"/>
          <w:sz w:val="24"/>
          <w:szCs w:val="24"/>
          <w:lang w:eastAsia="es-MX"/>
        </w:rPr>
        <w:t>Las versiones inglesa y francesa del texto de este Convenio son igualmente auténticas.</w:t>
      </w:r>
      <w:bookmarkStart w:id="17" w:name="_GoBack"/>
      <w:bookmarkEnd w:id="17"/>
    </w:p>
    <w:sectPr w:rsidR="00385011" w:rsidRPr="00385011" w:rsidSect="00385011">
      <w:pgSz w:w="12240" w:h="15840"/>
      <w:pgMar w:top="1417" w:right="118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51988"/>
    <w:multiLevelType w:val="multilevel"/>
    <w:tmpl w:val="462EA8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6C4757"/>
    <w:multiLevelType w:val="multilevel"/>
    <w:tmpl w:val="50542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9E19CE"/>
    <w:multiLevelType w:val="multilevel"/>
    <w:tmpl w:val="3AF0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11"/>
    <w:rsid w:val="00385011"/>
    <w:rsid w:val="00E92C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573F7-E757-4C68-A9ED-C8BF3134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644215">
      <w:bodyDiv w:val="1"/>
      <w:marLeft w:val="0"/>
      <w:marRight w:val="0"/>
      <w:marTop w:val="0"/>
      <w:marBottom w:val="0"/>
      <w:divBdr>
        <w:top w:val="none" w:sz="0" w:space="0" w:color="auto"/>
        <w:left w:val="none" w:sz="0" w:space="0" w:color="auto"/>
        <w:bottom w:val="none" w:sz="0" w:space="0" w:color="auto"/>
        <w:right w:val="none" w:sz="0" w:space="0" w:color="auto"/>
      </w:divBdr>
      <w:divsChild>
        <w:div w:id="157771140">
          <w:marLeft w:val="0"/>
          <w:marRight w:val="0"/>
          <w:marTop w:val="0"/>
          <w:marBottom w:val="0"/>
          <w:divBdr>
            <w:top w:val="none" w:sz="0" w:space="0" w:color="auto"/>
            <w:left w:val="none" w:sz="0" w:space="0" w:color="auto"/>
            <w:bottom w:val="none" w:sz="0" w:space="0" w:color="auto"/>
            <w:right w:val="none" w:sz="0" w:space="0" w:color="auto"/>
          </w:divBdr>
        </w:div>
      </w:divsChild>
    </w:div>
    <w:div w:id="144233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1149</Words>
  <Characters>6321</Characters>
  <Application>Microsoft Office Word</Application>
  <DocSecurity>0</DocSecurity>
  <Lines>52</Lines>
  <Paragraphs>14</Paragraphs>
  <ScaleCrop>false</ScaleCrop>
  <Company/>
  <LinksUpToDate>false</LinksUpToDate>
  <CharactersWithSpaces>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2020-05-29T06:07:00Z</dcterms:created>
  <dcterms:modified xsi:type="dcterms:W3CDTF">2020-05-29T06:10:00Z</dcterms:modified>
</cp:coreProperties>
</file>